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95" w:rsidRPr="00206DE5" w:rsidRDefault="00206DE5" w:rsidP="00206DE5">
      <w:pPr>
        <w:spacing w:line="240" w:lineRule="exact"/>
        <w:ind w:left="1701"/>
        <w:jc w:val="center"/>
        <w:rPr>
          <w:rFonts w:ascii="Times New Roman" w:hAnsi="Times New Roman" w:cs="Times New Roman"/>
          <w:sz w:val="28"/>
          <w:szCs w:val="28"/>
        </w:rPr>
      </w:pPr>
      <w:r w:rsidRPr="00206DE5">
        <w:rPr>
          <w:rFonts w:ascii="Times New Roman" w:hAnsi="Times New Roman" w:cs="Times New Roman"/>
          <w:sz w:val="28"/>
          <w:szCs w:val="28"/>
        </w:rPr>
        <w:t>Профилактика нарушений осанки и плоскостопия у детей дошкольного возраста</w:t>
      </w:r>
    </w:p>
    <w:p w:rsidR="002B7995" w:rsidRDefault="002B7995">
      <w:pPr>
        <w:spacing w:before="24" w:after="24" w:line="240" w:lineRule="exact"/>
        <w:rPr>
          <w:sz w:val="19"/>
          <w:szCs w:val="19"/>
        </w:rPr>
      </w:pPr>
    </w:p>
    <w:p w:rsidR="002B7995" w:rsidRDefault="002B7995">
      <w:pPr>
        <w:rPr>
          <w:sz w:val="2"/>
          <w:szCs w:val="2"/>
        </w:rPr>
        <w:sectPr w:rsidR="002B7995" w:rsidSect="00206DE5">
          <w:footerReference w:type="first" r:id="rId7"/>
          <w:pgSz w:w="11900" w:h="16840"/>
          <w:pgMar w:top="1168" w:right="843" w:bottom="1150" w:left="0" w:header="0" w:footer="3" w:gutter="0"/>
          <w:cols w:space="720"/>
          <w:noEndnote/>
          <w:docGrid w:linePitch="360"/>
        </w:sectPr>
      </w:pPr>
    </w:p>
    <w:p w:rsidR="002B7995" w:rsidRDefault="002977EA">
      <w:pPr>
        <w:pStyle w:val="30"/>
        <w:shd w:val="clear" w:color="auto" w:fill="auto"/>
        <w:spacing w:after="244"/>
      </w:pPr>
      <w:r>
        <w:lastRenderedPageBreak/>
        <w:t>В последние годы все реже встречаются практически здоровые дети. Наиболее часто встречаются патологии нервной системы, опорно-двигательного аппарата, патологии дыхательной системы, патологии органов зрения.</w:t>
      </w:r>
    </w:p>
    <w:p w:rsidR="002B7995" w:rsidRDefault="002977EA">
      <w:pPr>
        <w:pStyle w:val="20"/>
        <w:shd w:val="clear" w:color="auto" w:fill="auto"/>
        <w:spacing w:before="0"/>
      </w:pPr>
      <w:r>
        <w:t>Нарушения осанки возникают у детей при хронических заболеваниях, как проявление их общей функциональной слабости, ослабления мышечно-связочного аппарата. Такие дети, как правило, неловки, неуклюжи, физически неразвиты. Уже к 4 годам у детей отмечаются нарушения осанки, которые к 7 годам встречаются у каждого третьего ребенка. Этот дефект отрицательно сказывается не только на внешнем виде (сутулая спина и плечи, опущенная голова, асимметрия плеч, деформация грудной клетки), но и на состоянии прикуса (смыкание челюстей), работе сердца, легких, желудка, печени, кишечника и других внутренних органов ребенка, а также на зрении.</w:t>
      </w:r>
    </w:p>
    <w:p w:rsidR="002B7995" w:rsidRDefault="002977EA">
      <w:pPr>
        <w:pStyle w:val="20"/>
        <w:shd w:val="clear" w:color="auto" w:fill="auto"/>
        <w:spacing w:before="0" w:after="236"/>
      </w:pPr>
      <w:r>
        <w:t>ОСАНКА - это умение человека держать свое тело в различных положениях, привычная поза непринужденно стоящего человека. На характер осанки человека большое влияние оказывает позвоночник, так как он является основным костным стержнем и связующим звеном костей скелета. Позвоночник обеспечивает вертикальное положение тела, удерживает его в равновесии, поддерживает тяжесть головы и верхней части туловища. В вертикальном положении позвоночник удерживается с помощью мышц, которые его окружают (мышцы спины и брюшного пресса). Эти мышцы образуют естественный мышечный корсет. Он оказывает большое влияние на формирование правильной осанки. При этом основное значение имеет равномерное развитие и правильное распределение мышечной тяги на позвоночник. Если мышцы туловища развиты равномерно, и тяга сгибателей уравновешивается тягой разгибателей, то корпус и голова находятся в прямом, красивом положении. Позвоночник имеет 4 изгиба, 2 из них обращены выпуклостью вперед (шейный и поясничный лордоз) и 2 - выпуклостью назад (грудной и крестцовый кифоз). Появляются они в раннем детском возрасте и окончательно формируются к 6-7 годам, а закрепляются к 18-20. Исправление различных видов нарушений осанки - процесс длительный, поэтому легче предупредить заболевание, чем лечить.</w:t>
      </w:r>
    </w:p>
    <w:p w:rsidR="002B7995" w:rsidRDefault="005F5901">
      <w:pPr>
        <w:pStyle w:val="20"/>
        <w:shd w:val="clear" w:color="auto" w:fill="auto"/>
        <w:spacing w:before="0" w:after="271" w:line="278" w:lineRule="exact"/>
      </w:pPr>
      <w:r>
        <w:t>ПЛО</w:t>
      </w:r>
      <w:r w:rsidR="002977EA">
        <w:t>СКОСТОПИЕ. Стопа - орган опоры и передвижения. Обнаружение плоскостопия требует особого и своевременного внимания, даже в самых начальных формах. Проявление плоскостопия может сопровождаться жалобами ребенка на боль в ногах при ходьбе, быструю утомляемость во время длительных прогулок. Уплощение стоп может приводить к нарушению осанки и искривлению позвоночника.</w:t>
      </w:r>
    </w:p>
    <w:p w:rsidR="002B7995" w:rsidRDefault="002977EA">
      <w:pPr>
        <w:pStyle w:val="30"/>
        <w:shd w:val="clear" w:color="auto" w:fill="auto"/>
        <w:spacing w:after="257" w:line="240" w:lineRule="exact"/>
      </w:pPr>
      <w:r>
        <w:t>Причины и факторы, способствующие нарушениям осанки: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before="0" w:line="278" w:lineRule="exact"/>
      </w:pPr>
      <w:r>
        <w:t>Нерациональный режим (раннее усаживание ребенка раннего возраста в подушки, ношение ребенка постоянно в одной руке, преждевременное (минуя стадию ползания) начало обучения ходьбе, привычка во время прогулок постоянно держать ребенка за одну и ту же руку.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8" w:lineRule="exact"/>
      </w:pPr>
      <w:r>
        <w:t>Частые хронические заболевания, продолжительная болезнь ребенка (гипотония мышц, рахит, пороки развития позвоночника, близорукость, косоглазие, туберкулез и т.д.).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0" w:line="278" w:lineRule="exact"/>
      </w:pPr>
      <w:r>
        <w:t>Неправильная поза, с использованием инвентаря, не отвечающего возрастным особенностям детей, при выполнении различных видов деятельности (рисование, работа на земельном участке и т.д.). Неправильный подбор мебели, сильно высокий или низкий стол.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562" w:lineRule="exact"/>
      </w:pPr>
      <w:r>
        <w:lastRenderedPageBreak/>
        <w:t>«Вредные привычки»: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before="0" w:after="0" w:line="562" w:lineRule="exact"/>
      </w:pPr>
      <w:r>
        <w:t>сидеть горбясь,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before="0" w:after="0" w:line="562" w:lineRule="exact"/>
      </w:pPr>
      <w:r>
        <w:t>стоять с упором на одну ногу,</w:t>
      </w:r>
    </w:p>
    <w:p w:rsidR="002B7995" w:rsidRDefault="002B7995">
      <w:pPr>
        <w:pStyle w:val="40"/>
        <w:shd w:val="clear" w:color="auto" w:fill="auto"/>
        <w:spacing w:after="185" w:line="130" w:lineRule="exact"/>
        <w:ind w:left="440"/>
      </w:pP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256" w:line="240" w:lineRule="exact"/>
      </w:pPr>
      <w:r>
        <w:t>ходить с наклоненной вниз головой, опущенными и сведенными вперед плечами,</w:t>
      </w:r>
    </w:p>
    <w:p w:rsidR="002B7995" w:rsidRDefault="002977EA">
      <w:pPr>
        <w:pStyle w:val="20"/>
        <w:shd w:val="clear" w:color="auto" w:fill="auto"/>
        <w:spacing w:before="0"/>
      </w:pPr>
      <w:r>
        <w:t>-рисовать, рассматривать картинки, читать лежа на боку (особенно при длительном постельном режиме в период болезни).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10"/>
      </w:pPr>
      <w:r>
        <w:t>Неправильная организация ночного сна детей (узкая, короткая кровать, мягкие перины, высокие подушки); привычка спать на одном боку, свернувшись «калачиком», согнув тело, поджав ноги к животу, влечет нарушение кровообращения и нормального положения позвоночника.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562" w:lineRule="exact"/>
      </w:pPr>
      <w:r>
        <w:t>Однообразные интенсивные движения: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0" w:line="562" w:lineRule="exact"/>
      </w:pPr>
      <w:r>
        <w:t>отталкивание одной и той же ногой при езде на самокате;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0" w:line="562" w:lineRule="exact"/>
      </w:pPr>
      <w:r>
        <w:t>прыжки на одной и той же ноге (игра в «классики»);</w:t>
      </w:r>
    </w:p>
    <w:p w:rsidR="002B7995" w:rsidRDefault="002977EA">
      <w:pPr>
        <w:pStyle w:val="20"/>
        <w:shd w:val="clear" w:color="auto" w:fill="auto"/>
        <w:spacing w:before="0" w:line="278" w:lineRule="exact"/>
      </w:pPr>
      <w:r>
        <w:t>-длительная езда на велосипеде, особенно при занятии таким видом спорта (человек сидит за рулем велосипеда с резко согнутым корпусом и наклоненной вперед головой);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271" w:line="278" w:lineRule="exact"/>
      </w:pPr>
      <w:r>
        <w:t>занятия только боксом без общей физической подготовки - поднимаются плечи, корпус несколько нагибается вперед, в результате чего образуется сутулая осанка;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266" w:line="240" w:lineRule="exact"/>
      </w:pPr>
      <w:r>
        <w:t>при распашной гребле и гребле на каноэ.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/>
      </w:pPr>
      <w:r>
        <w:t>Перетягивание живота в верхней его части тугими резинками, поясами - этим вызываются изменения во внутренних органах брюшной полости, нарушается правильное, глубокое дыхание, координированное движение многих мышц, поддерживающих позвоночник и препятствующих его деформации.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/>
      </w:pPr>
      <w:r>
        <w:t>Понижение слуха на одно ухо (человек, желая получше слышать, все время склоняет или поворачивает голову к говорящему).</w:t>
      </w:r>
    </w:p>
    <w:p w:rsidR="002B7995" w:rsidRDefault="002977EA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267"/>
      </w:pPr>
      <w:r>
        <w:t>Нарушение обмена в соединительной ткани, к которым часто имеется наследственная предрасположенность.</w:t>
      </w:r>
    </w:p>
    <w:p w:rsidR="002B7995" w:rsidRDefault="002977EA">
      <w:pPr>
        <w:pStyle w:val="30"/>
        <w:shd w:val="clear" w:color="auto" w:fill="auto"/>
        <w:spacing w:after="271" w:line="240" w:lineRule="exact"/>
        <w:jc w:val="center"/>
      </w:pPr>
      <w:r>
        <w:t>Профилактика плоскостопия</w:t>
      </w:r>
    </w:p>
    <w:p w:rsidR="002B7995" w:rsidRDefault="002977EA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267"/>
      </w:pPr>
      <w:r>
        <w:t>Укрепление мышц, поддерживающих свод стопы (ходьба босиком по неровному, но мягкому грунту (песок, земля). В ежедневную утреннюю гимнастику вводят ряд упражнений (ходьба на носках, пятках, внешнем крае стопы и т.д., плавание).</w:t>
      </w:r>
    </w:p>
    <w:p w:rsidR="002B7995" w:rsidRDefault="002977EA">
      <w:pPr>
        <w:pStyle w:val="20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293" w:line="240" w:lineRule="exact"/>
      </w:pPr>
      <w:r>
        <w:t>Ношение рациональной обуви:</w:t>
      </w:r>
    </w:p>
    <w:p w:rsidR="002B7995" w:rsidRDefault="002977EA">
      <w:pPr>
        <w:pStyle w:val="20"/>
        <w:shd w:val="clear" w:color="auto" w:fill="auto"/>
        <w:spacing w:before="0" w:after="0" w:line="240" w:lineRule="exact"/>
        <w:sectPr w:rsidR="002B7995">
          <w:type w:val="continuous"/>
          <w:pgSz w:w="11900" w:h="16840"/>
          <w:pgMar w:top="1168" w:right="826" w:bottom="1150" w:left="1662" w:header="0" w:footer="3" w:gutter="0"/>
          <w:cols w:space="720"/>
          <w:noEndnote/>
          <w:docGrid w:linePitch="360"/>
        </w:sectPr>
      </w:pPr>
      <w:r>
        <w:t>- соответствие обуви длине и ширине стопы;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271" w:line="278" w:lineRule="exact"/>
      </w:pPr>
      <w:r>
        <w:lastRenderedPageBreak/>
        <w:t>иметь широкий носок и широкий каблук (для дошкольников 0,8 см, для младших школьников 1-2 см);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266" w:line="240" w:lineRule="exact"/>
      </w:pPr>
      <w:r>
        <w:t>иметь эластичную подошву;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236"/>
      </w:pPr>
      <w:r>
        <w:t>двух-трехлетним менять обувь на большую 2-3 раза в год, каждый раз на номер больше, четырех-шестилетним - два раза;</w:t>
      </w:r>
    </w:p>
    <w:p w:rsidR="002B7995" w:rsidRDefault="002977EA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271" w:line="278" w:lineRule="exact"/>
      </w:pPr>
      <w:r>
        <w:t>не допускать, чтобы ребенок ходил постоянно в кедах, кроссовках, резиновой обуви; стелька - супинатор.</w:t>
      </w:r>
    </w:p>
    <w:p w:rsidR="002B7995" w:rsidRDefault="002977EA">
      <w:pPr>
        <w:pStyle w:val="20"/>
        <w:numPr>
          <w:ilvl w:val="0"/>
          <w:numId w:val="3"/>
        </w:numPr>
        <w:shd w:val="clear" w:color="auto" w:fill="auto"/>
        <w:tabs>
          <w:tab w:val="left" w:pos="289"/>
        </w:tabs>
        <w:spacing w:before="0" w:after="262" w:line="240" w:lineRule="exact"/>
      </w:pPr>
      <w:r>
        <w:t>Ограничение нагрузки на нижние конечности.</w:t>
      </w:r>
    </w:p>
    <w:p w:rsidR="002B7995" w:rsidRDefault="002977EA">
      <w:pPr>
        <w:pStyle w:val="20"/>
        <w:numPr>
          <w:ilvl w:val="0"/>
          <w:numId w:val="3"/>
        </w:numPr>
        <w:shd w:val="clear" w:color="auto" w:fill="auto"/>
        <w:tabs>
          <w:tab w:val="left" w:pos="294"/>
        </w:tabs>
        <w:spacing w:before="0" w:after="271" w:line="278" w:lineRule="exact"/>
      </w:pPr>
      <w:r>
        <w:t>Воспитание правильной походки (при ходьбе и стоянии носки смотрят прямо вперед, нагрузка приходится на пятку, 4 и 5 пальцы, внутренний свод не опускается).</w:t>
      </w:r>
    </w:p>
    <w:p w:rsidR="002B7995" w:rsidRDefault="002977EA">
      <w:pPr>
        <w:pStyle w:val="30"/>
        <w:shd w:val="clear" w:color="auto" w:fill="auto"/>
        <w:spacing w:after="293" w:line="240" w:lineRule="exact"/>
        <w:ind w:right="20"/>
        <w:jc w:val="center"/>
      </w:pPr>
      <w:r>
        <w:t>Профилактика нарушений осанки</w:t>
      </w:r>
    </w:p>
    <w:p w:rsidR="002B7995" w:rsidRDefault="002977EA">
      <w:pPr>
        <w:pStyle w:val="20"/>
        <w:numPr>
          <w:ilvl w:val="0"/>
          <w:numId w:val="4"/>
        </w:numPr>
        <w:shd w:val="clear" w:color="auto" w:fill="auto"/>
        <w:tabs>
          <w:tab w:val="left" w:pos="270"/>
        </w:tabs>
        <w:spacing w:before="0" w:after="262" w:line="240" w:lineRule="exact"/>
      </w:pPr>
      <w:r>
        <w:t>Необходима правильная организация общего и двигательного режима.</w:t>
      </w:r>
    </w:p>
    <w:p w:rsidR="002B7995" w:rsidRDefault="002977EA">
      <w:pPr>
        <w:pStyle w:val="20"/>
        <w:numPr>
          <w:ilvl w:val="0"/>
          <w:numId w:val="4"/>
        </w:numPr>
        <w:shd w:val="clear" w:color="auto" w:fill="auto"/>
        <w:tabs>
          <w:tab w:val="left" w:pos="294"/>
        </w:tabs>
        <w:spacing w:before="0" w:line="278" w:lineRule="exact"/>
      </w:pPr>
      <w:r>
        <w:t>Контроль за осанкой ребенка в течение всего дня (использовать коррекционные стены в группах).</w:t>
      </w:r>
    </w:p>
    <w:p w:rsidR="002B7995" w:rsidRDefault="002977EA">
      <w:pPr>
        <w:pStyle w:val="20"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271" w:line="278" w:lineRule="exact"/>
      </w:pPr>
      <w:r>
        <w:t>Воспитывать правильные привычные позы при занятиях игрушками и во время сна (опасна поза «калачиком»). Правильная поза во время сна - прямое симметричное положение туловища.</w:t>
      </w:r>
    </w:p>
    <w:p w:rsidR="002B7995" w:rsidRDefault="002977EA">
      <w:pPr>
        <w:pStyle w:val="20"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293" w:line="240" w:lineRule="exact"/>
      </w:pPr>
      <w:r>
        <w:t>Постель должна быть жесткой, подушка плоской.</w:t>
      </w:r>
    </w:p>
    <w:p w:rsidR="002B7995" w:rsidRDefault="002977EA">
      <w:pPr>
        <w:pStyle w:val="20"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257" w:line="240" w:lineRule="exact"/>
      </w:pPr>
      <w:r>
        <w:t>Менять позы во время проведения занятий (стоя, сидя, лежа).</w:t>
      </w:r>
    </w:p>
    <w:p w:rsidR="002B7995" w:rsidRDefault="002977EA">
      <w:pPr>
        <w:pStyle w:val="20"/>
        <w:numPr>
          <w:ilvl w:val="0"/>
          <w:numId w:val="4"/>
        </w:numPr>
        <w:shd w:val="clear" w:color="auto" w:fill="auto"/>
        <w:tabs>
          <w:tab w:val="left" w:pos="298"/>
        </w:tabs>
        <w:spacing w:before="0" w:line="278" w:lineRule="exact"/>
      </w:pPr>
      <w:r>
        <w:t>Физминутка - одно из ценных мероприятий в борьбе с утомляемостью детей и длительной нагрузкой на позвоночник.</w:t>
      </w:r>
    </w:p>
    <w:p w:rsidR="002B7995" w:rsidRDefault="002977EA">
      <w:pPr>
        <w:pStyle w:val="20"/>
        <w:shd w:val="clear" w:color="auto" w:fill="auto"/>
        <w:spacing w:before="0" w:line="278" w:lineRule="exact"/>
      </w:pPr>
      <w:r>
        <w:t>Исправление различных видов нарушений осанки - процесс длительный, поэтому легче предупредить заболевание, чем лечить. По данным. НИИТО, 30-40% дошкольников имеют нарушения осанки, а среди школьников - 90%. Значит, именно в детском саду надо начинать профилактику и лечение нарушений осанки и плоскостопия.</w:t>
      </w:r>
    </w:p>
    <w:p w:rsidR="002B7995" w:rsidRDefault="002977EA">
      <w:pPr>
        <w:pStyle w:val="20"/>
        <w:shd w:val="clear" w:color="auto" w:fill="auto"/>
        <w:spacing w:before="0" w:line="278" w:lineRule="exact"/>
      </w:pPr>
      <w:r>
        <w:rPr>
          <w:rStyle w:val="21"/>
        </w:rPr>
        <w:t xml:space="preserve">В нашем детском саду создано 6 ортопедических групп, которые посещают дети с различной патологией </w:t>
      </w:r>
      <w:r>
        <w:t>- асимметричная осанка, круглая, кругловогнутая, сутулая спина, сколиоз, плоская спина, крыловидные лопатки, поясничный гиперлордоз, рахитическая деформация грудной клетки, голеней, ФНШОП, плоскостопие, вальгусная деформация стоп, приведенные стопы (косолапость). Но и эти группы оказались переполненными (по 15 человек в группе, при норме 8-12 человек). В них учебно-воспитательный процесс тесно переплетается с лечебно-оздоровительным, так как дети страдают не только патологией опорно-двигательного аппарата, но и заболеваниями нервной системы, органов зрения; являются часто и длительно болеющими.</w:t>
      </w:r>
    </w:p>
    <w:p w:rsidR="002B7995" w:rsidRDefault="002977EA">
      <w:pPr>
        <w:pStyle w:val="20"/>
        <w:shd w:val="clear" w:color="auto" w:fill="auto"/>
        <w:spacing w:before="0" w:after="0" w:line="278" w:lineRule="exact"/>
      </w:pPr>
      <w:r>
        <w:t>Исправление различных нарушений осанки - процесс длительный. Формирование нового, правильного стереотипа осанки и ликвидация порочных условных рефлексов требуют особенно строгого подхода к организации занятий.</w:t>
      </w:r>
    </w:p>
    <w:p w:rsidR="005F5901" w:rsidRDefault="002977EA" w:rsidP="005F5901">
      <w:pPr>
        <w:pStyle w:val="20"/>
        <w:shd w:val="clear" w:color="auto" w:fill="auto"/>
        <w:spacing w:before="0"/>
      </w:pPr>
      <w:r>
        <w:t xml:space="preserve">Ребята занимаются лечебной гимнастикой 3 раза в неделю в специально оборудованном зале, где происходит укрепление мышечного корсета, развивается ловкость, силовая </w:t>
      </w:r>
      <w:r>
        <w:lastRenderedPageBreak/>
        <w:t>выносливость мышц; 2 раза в неделю дети посещают занятия по лечебному плаванию, на ежедневной утренней гимнастике постоянно, изо дня в день, происходит укрепление сводов стопы (профилактика плоскостопия), укреплен</w:t>
      </w:r>
      <w:r w:rsidR="005F5901">
        <w:t>ие мышц спины и брюшного пресса.</w:t>
      </w:r>
      <w:r w:rsidR="005F5901" w:rsidRPr="005F5901">
        <w:t xml:space="preserve"> </w:t>
      </w:r>
      <w:r w:rsidR="005F5901">
        <w:t xml:space="preserve">Все дети ортопедических групп проходят 2 раза в год массаж (10-15 процедур), по необходимости - физиолечение. </w:t>
      </w:r>
      <w:r w:rsidR="005F5901">
        <w:rPr>
          <w:rStyle w:val="21"/>
        </w:rPr>
        <w:t xml:space="preserve">В этих группах создан ортопедический режим, основная задача которого - выработка у детей представления о правильной осанке и путем подбора специальных и общеразвивающих упражнений создание предпосылки для ее формирования. </w:t>
      </w:r>
      <w:r w:rsidR="005F5901">
        <w:t>Дети спят на ровной жесткой постели без подушек или с небольшим валиком под шеей. В группе имеется коррекционная стена (без плинтуса), к которой дети встают спиной, касаясь пятками, ягодицами, лопатками, затылком, проверяют осанку и закрепляют навык правильной осанки.</w:t>
      </w:r>
    </w:p>
    <w:p w:rsidR="005F5901" w:rsidRDefault="005F5901" w:rsidP="005F5901">
      <w:pPr>
        <w:pStyle w:val="20"/>
        <w:shd w:val="clear" w:color="auto" w:fill="auto"/>
        <w:spacing w:before="0" w:after="236"/>
      </w:pPr>
      <w:r>
        <w:t>В каждой группе осуществлен подбор мебели (столов, стульев) соответственно росту каждого ребенка. Во время проведения познавательных занятий регулярно проводятся физкультурные паузы и физкультминутки. После дневного сна проходит процедура закаливания, дети делают специальные упражнения для укрепления сводов стопы, ходят по «дорожке здоровья». Воспитатели и медики работают в тесном контакте с родителями, так как для того, чтобы был положительный результат, занятия в детском саду должны обязательно подкрепляться выполнением комплекса корригирующей гимнастики дома.</w:t>
      </w:r>
    </w:p>
    <w:p w:rsidR="005F5901" w:rsidRDefault="005F5901" w:rsidP="005F5901">
      <w:pPr>
        <w:pStyle w:val="20"/>
        <w:shd w:val="clear" w:color="auto" w:fill="auto"/>
        <w:spacing w:before="0" w:after="0" w:line="278" w:lineRule="exact"/>
      </w:pPr>
      <w:r>
        <w:t>Кроме ортопедического режима, в ДОУ созданы все условия для укрепления сердечно</w:t>
      </w:r>
      <w:r>
        <w:softHyphen/>
        <w:t>сосудистой системы, дыхательной системы, укрепления костно-мышечной системы. Ежедневно в каждой группе проводится утренняя гигиеническая гимнастика, включая не только общеразвивающие упражнения, для формирования и закрепления правильной осанки, но и для лечения и профилактики плоскостопия. Занятия по лечебной физкультуре проводятся 3 раза в неделю, занятия в бассейне - 2 раза в неделю. Каждый ребенок получает 2-3 курса массажа по 10-15 процедур. В зимнее время каждую неделю ребята ходят на лыжах под руководством опытного инструктора. Ежедневно проводится гимнастика после сна, закаливание, упражнения для лечения и профилактики плоскостопия.</w:t>
      </w:r>
    </w:p>
    <w:p w:rsidR="005F5901" w:rsidRDefault="005F5901" w:rsidP="005F5901">
      <w:pPr>
        <w:pStyle w:val="20"/>
        <w:shd w:val="clear" w:color="auto" w:fill="auto"/>
        <w:spacing w:before="0"/>
      </w:pPr>
      <w:r>
        <w:t>У нас функционирует физиокабинет, где дети получают электрофорез, ультразвук, кварц (УФО), ингаляции, ультратонотерапию. Есть и фитобар, где получают витаминные сборы, иммуностимулирующие, общеукрепляющие, седативные сборы. В осенне-зимние, весенние периоды повышенной заболеваемости ОРВИ детям капают в нос малавит, эпам, водный настой прополиса. Вся лечебная и коррекционная работа проводится под контролем врача ЛФК, который регулярно проводит осмотры детей, вносит необходимые изменения.</w:t>
      </w:r>
    </w:p>
    <w:p w:rsidR="005F5901" w:rsidRDefault="005F5901" w:rsidP="005F5901">
      <w:pPr>
        <w:pStyle w:val="20"/>
        <w:shd w:val="clear" w:color="auto" w:fill="auto"/>
        <w:spacing w:before="0" w:after="0"/>
      </w:pPr>
      <w:r>
        <w:t>Один из блоков коррекционной работы - работа с воспитателями, не только групп детей с НОДА, но и обычных массовых групп. Запланирован и проводится целый цикл семинаров, консультаций, педсоветов по работе с детьми НОДА (ведь такие дети есть и в обычных группах). Еще один нелегкий раздел - работа с родителями, которую ведут и воспитатели, и врач ЛФК. Это и информация о патологии ОДА в приемных, данные обследования детей, регулярно вывешиваем таблицы и графики об изменении силы мышц спины, брюшного пресса, кистевой динамометрии. Регулярно проводятся индивидуальные консультации родителей и их ребенка, проводятся родительские собрания по разным разделам работы. Ведь только совместными усилиями ДОУ и родителей можно добиться улучшения и стабилизации состояния детей с нарушениями опорно-двигательного аппарата.</w:t>
      </w:r>
    </w:p>
    <w:p w:rsidR="002B7995" w:rsidRDefault="002B7995" w:rsidP="005F5901">
      <w:pPr>
        <w:pStyle w:val="20"/>
        <w:shd w:val="clear" w:color="auto" w:fill="auto"/>
        <w:spacing w:before="0" w:after="2523"/>
      </w:pPr>
    </w:p>
    <w:p w:rsidR="005F5901" w:rsidRDefault="005F5901" w:rsidP="005F5901">
      <w:pPr>
        <w:pStyle w:val="20"/>
        <w:shd w:val="clear" w:color="auto" w:fill="auto"/>
        <w:spacing w:before="0" w:after="2523"/>
      </w:pPr>
    </w:p>
    <w:sectPr w:rsidR="005F5901" w:rsidSect="002B7995">
      <w:headerReference w:type="even" r:id="rId8"/>
      <w:pgSz w:w="11900" w:h="16840"/>
      <w:pgMar w:top="1168" w:right="826" w:bottom="1150" w:left="16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9D5" w:rsidRDefault="006649D5" w:rsidP="002B7995">
      <w:r>
        <w:separator/>
      </w:r>
    </w:p>
  </w:endnote>
  <w:endnote w:type="continuationSeparator" w:id="1">
    <w:p w:rsidR="006649D5" w:rsidRDefault="006649D5" w:rsidP="002B7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9D5" w:rsidRDefault="006649D5"/>
  </w:footnote>
  <w:footnote w:type="continuationSeparator" w:id="1">
    <w:p w:rsidR="006649D5" w:rsidRDefault="006649D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95" w:rsidRDefault="008A3FFF">
    <w:pPr>
      <w:rPr>
        <w:sz w:val="2"/>
        <w:szCs w:val="2"/>
      </w:rPr>
    </w:pPr>
    <w:r w:rsidRPr="008A3F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5.15pt;margin-top:42.6pt;width:2.9pt;height:3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995" w:rsidRDefault="002B7995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780F"/>
    <w:multiLevelType w:val="multilevel"/>
    <w:tmpl w:val="719E1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80015"/>
    <w:multiLevelType w:val="multilevel"/>
    <w:tmpl w:val="BF20A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956237"/>
    <w:multiLevelType w:val="multilevel"/>
    <w:tmpl w:val="410E4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38128A"/>
    <w:multiLevelType w:val="multilevel"/>
    <w:tmpl w:val="F88CC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995"/>
    <w:rsid w:val="00206DE5"/>
    <w:rsid w:val="002977EA"/>
    <w:rsid w:val="002B7995"/>
    <w:rsid w:val="005F5901"/>
    <w:rsid w:val="006649D5"/>
    <w:rsid w:val="008A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9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799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B7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B7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2B799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4pt">
    <w:name w:val="Основной текст (2) + 4 pt;Курсив"/>
    <w:basedOn w:val="2"/>
    <w:rsid w:val="002B7995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B799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2B799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Колонтитул"/>
    <w:basedOn w:val="a4"/>
    <w:rsid w:val="002B79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B7995"/>
    <w:rPr>
      <w:rFonts w:ascii="Consolas" w:eastAsia="Consolas" w:hAnsi="Consolas" w:cs="Consolas"/>
      <w:b w:val="0"/>
      <w:bCs w:val="0"/>
      <w:i/>
      <w:iCs/>
      <w:smallCaps w:val="0"/>
      <w:strike w:val="0"/>
      <w:sz w:val="12"/>
      <w:szCs w:val="12"/>
      <w:u w:val="none"/>
    </w:rPr>
  </w:style>
  <w:style w:type="paragraph" w:customStyle="1" w:styleId="30">
    <w:name w:val="Основной текст (3)"/>
    <w:basedOn w:val="a"/>
    <w:link w:val="3"/>
    <w:rsid w:val="002B7995"/>
    <w:pPr>
      <w:shd w:val="clear" w:color="auto" w:fill="FFFFFF"/>
      <w:spacing w:after="24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B7995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2B7995"/>
    <w:pPr>
      <w:shd w:val="clear" w:color="auto" w:fill="FFFFFF"/>
      <w:spacing w:after="240" w:line="0" w:lineRule="atLeast"/>
    </w:pPr>
    <w:rPr>
      <w:rFonts w:ascii="Lucida Sans Unicode" w:eastAsia="Lucida Sans Unicode" w:hAnsi="Lucida Sans Unicode" w:cs="Lucida Sans Unicode"/>
      <w:i/>
      <w:iCs/>
      <w:sz w:val="13"/>
      <w:szCs w:val="13"/>
    </w:rPr>
  </w:style>
  <w:style w:type="paragraph" w:customStyle="1" w:styleId="a5">
    <w:name w:val="Колонтитул"/>
    <w:basedOn w:val="a"/>
    <w:link w:val="a4"/>
    <w:rsid w:val="002B799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50">
    <w:name w:val="Основной текст (5)"/>
    <w:basedOn w:val="a"/>
    <w:link w:val="5"/>
    <w:rsid w:val="002B7995"/>
    <w:pPr>
      <w:shd w:val="clear" w:color="auto" w:fill="FFFFFF"/>
      <w:spacing w:before="2400" w:after="240" w:line="0" w:lineRule="atLeast"/>
      <w:jc w:val="right"/>
    </w:pPr>
    <w:rPr>
      <w:rFonts w:ascii="Consolas" w:eastAsia="Consolas" w:hAnsi="Consolas" w:cs="Consolas"/>
      <w:i/>
      <w:iCs/>
      <w:sz w:val="12"/>
      <w:szCs w:val="12"/>
    </w:rPr>
  </w:style>
  <w:style w:type="paragraph" w:styleId="a7">
    <w:name w:val="header"/>
    <w:basedOn w:val="a"/>
    <w:link w:val="a8"/>
    <w:uiPriority w:val="99"/>
    <w:semiHidden/>
    <w:unhideWhenUsed/>
    <w:rsid w:val="005F59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5901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5F59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F590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1651</Words>
  <Characters>9415</Characters>
  <Application>Microsoft Office Word</Application>
  <DocSecurity>0</DocSecurity>
  <Lines>78</Lines>
  <Paragraphs>22</Paragraphs>
  <ScaleCrop>false</ScaleCrop>
  <Company>Microsoft</Company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2015-02-13T06:01:00Z</dcterms:created>
  <dcterms:modified xsi:type="dcterms:W3CDTF">2015-02-13T06:20:00Z</dcterms:modified>
</cp:coreProperties>
</file>